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AE5B" w14:textId="77777777" w:rsidR="00321A35" w:rsidRDefault="00000000">
      <w:pPr>
        <w:pStyle w:val="Zkladntext"/>
        <w:rPr>
          <w:rFonts w:ascii="Times New Roman"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961581" wp14:editId="26C3E356">
            <wp:simplePos x="0" y="0"/>
            <wp:positionH relativeFrom="page">
              <wp:posOffset>5166099</wp:posOffset>
            </wp:positionH>
            <wp:positionV relativeFrom="page">
              <wp:posOffset>415744</wp:posOffset>
            </wp:positionV>
            <wp:extent cx="1881140" cy="5197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40" cy="519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6DBF6" w14:textId="77777777" w:rsidR="00321A35" w:rsidRDefault="00321A35">
      <w:pPr>
        <w:pStyle w:val="Zkladntext"/>
        <w:rPr>
          <w:rFonts w:ascii="Times New Roman"/>
          <w:sz w:val="40"/>
        </w:rPr>
      </w:pPr>
    </w:p>
    <w:p w14:paraId="34312C6F" w14:textId="77777777" w:rsidR="00321A35" w:rsidRDefault="00321A35">
      <w:pPr>
        <w:pStyle w:val="Zkladntext"/>
        <w:spacing w:before="247"/>
        <w:rPr>
          <w:rFonts w:ascii="Times New Roman"/>
          <w:sz w:val="40"/>
        </w:rPr>
      </w:pPr>
    </w:p>
    <w:p w14:paraId="5D825D6A" w14:textId="77777777" w:rsidR="00321A35" w:rsidRDefault="00000000">
      <w:pPr>
        <w:pStyle w:val="Nzev"/>
        <w:spacing w:line="488" w:lineRule="exact"/>
        <w:ind w:right="497"/>
      </w:pPr>
      <w:r>
        <w:t>Ceník</w:t>
      </w:r>
      <w:r>
        <w:rPr>
          <w:spacing w:val="-7"/>
        </w:rPr>
        <w:t xml:space="preserve"> </w:t>
      </w:r>
      <w:r>
        <w:t>likvidace</w:t>
      </w:r>
      <w:r>
        <w:rPr>
          <w:spacing w:val="-8"/>
        </w:rPr>
        <w:t xml:space="preserve"> </w:t>
      </w:r>
      <w:r>
        <w:t>nebezpečného</w:t>
      </w:r>
      <w:r>
        <w:rPr>
          <w:spacing w:val="-4"/>
        </w:rPr>
        <w:t xml:space="preserve"> </w:t>
      </w:r>
      <w:r>
        <w:t>odpadu</w:t>
      </w:r>
      <w:r>
        <w:rPr>
          <w:spacing w:val="-5"/>
        </w:rPr>
        <w:t xml:space="preserve"> </w:t>
      </w:r>
      <w:r>
        <w:t>(NO)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6D468319" w14:textId="72DA4059" w:rsidR="00321A35" w:rsidRDefault="00000000">
      <w:pPr>
        <w:pStyle w:val="Nzev"/>
      </w:pPr>
      <w:r>
        <w:t>souvisejících</w:t>
      </w:r>
      <w:r>
        <w:rPr>
          <w:spacing w:val="-6"/>
        </w:rPr>
        <w:t xml:space="preserve"> </w:t>
      </w:r>
      <w:r>
        <w:t>administrativních</w:t>
      </w:r>
      <w:r>
        <w:rPr>
          <w:spacing w:val="-7"/>
        </w:rPr>
        <w:t xml:space="preserve"> </w:t>
      </w:r>
      <w:r>
        <w:t>úkonů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202</w:t>
      </w:r>
      <w:r w:rsidR="00722F6D">
        <w:t>5</w:t>
      </w:r>
      <w:r>
        <w:t xml:space="preserve"> s platností od 1. </w:t>
      </w:r>
      <w:r w:rsidR="00722F6D">
        <w:t>1</w:t>
      </w:r>
      <w:r>
        <w:t>. 202</w:t>
      </w:r>
      <w:r w:rsidR="00C97DF1">
        <w:t>5</w:t>
      </w:r>
    </w:p>
    <w:p w14:paraId="45203CE2" w14:textId="77777777" w:rsidR="00321A35" w:rsidRDefault="00321A35">
      <w:pPr>
        <w:pStyle w:val="Zkladntext"/>
        <w:rPr>
          <w:sz w:val="20"/>
        </w:rPr>
      </w:pPr>
    </w:p>
    <w:p w14:paraId="00CC8C09" w14:textId="77777777" w:rsidR="00321A35" w:rsidRDefault="00321A35">
      <w:pPr>
        <w:pStyle w:val="Zkladntext"/>
        <w:spacing w:before="212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4609"/>
        <w:gridCol w:w="1428"/>
      </w:tblGrid>
      <w:tr w:rsidR="00321A35" w14:paraId="39AEEA33" w14:textId="77777777">
        <w:trPr>
          <w:trHeight w:val="624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224F841" w14:textId="77777777" w:rsidR="00321A35" w:rsidRDefault="00321A35">
            <w:pPr>
              <w:pStyle w:val="TableParagraph"/>
              <w:spacing w:before="7"/>
              <w:ind w:left="0"/>
              <w:jc w:val="left"/>
              <w:rPr>
                <w:sz w:val="20"/>
              </w:rPr>
            </w:pPr>
          </w:p>
          <w:p w14:paraId="1F54BE4B" w14:textId="77777777" w:rsidR="00321A35" w:rsidRDefault="00000000">
            <w:pPr>
              <w:pStyle w:val="TableParagraph"/>
              <w:spacing w:before="0"/>
              <w:ind w:left="1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Název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114F8AC" w14:textId="77777777" w:rsidR="00321A35" w:rsidRDefault="00321A35">
            <w:pPr>
              <w:pStyle w:val="TableParagraph"/>
              <w:spacing w:before="7"/>
              <w:ind w:left="0"/>
              <w:jc w:val="left"/>
              <w:rPr>
                <w:sz w:val="20"/>
              </w:rPr>
            </w:pPr>
          </w:p>
          <w:p w14:paraId="6C94A584" w14:textId="77777777" w:rsidR="00321A35" w:rsidRDefault="00000000">
            <w:pPr>
              <w:pStyle w:val="TableParagraph"/>
              <w:spacing w:before="0"/>
              <w:ind w:left="1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Popis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D9E9A4A" w14:textId="77777777" w:rsidR="00321A35" w:rsidRDefault="00321A35">
            <w:pPr>
              <w:pStyle w:val="TableParagraph"/>
              <w:spacing w:before="7"/>
              <w:ind w:left="0"/>
              <w:jc w:val="left"/>
              <w:rPr>
                <w:sz w:val="20"/>
              </w:rPr>
            </w:pPr>
          </w:p>
          <w:p w14:paraId="6891BA8F" w14:textId="77777777" w:rsidR="00321A35" w:rsidRDefault="00000000">
            <w:pPr>
              <w:pStyle w:val="TableParagraph"/>
              <w:spacing w:before="0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321A35" w14:paraId="6CF60964" w14:textId="77777777">
        <w:trPr>
          <w:trHeight w:val="846"/>
        </w:trPr>
        <w:tc>
          <w:tcPr>
            <w:tcW w:w="3027" w:type="dxa"/>
            <w:tcBorders>
              <w:top w:val="nil"/>
            </w:tcBorders>
            <w:shd w:val="clear" w:color="auto" w:fill="DEEAF6"/>
          </w:tcPr>
          <w:p w14:paraId="065B6FBC" w14:textId="77777777" w:rsidR="00321A35" w:rsidRDefault="00000000">
            <w:pPr>
              <w:pStyle w:val="TableParagraph"/>
              <w:spacing w:before="1"/>
              <w:ind w:left="606" w:hanging="411"/>
              <w:jc w:val="left"/>
              <w:rPr>
                <w:sz w:val="20"/>
              </w:rPr>
            </w:pPr>
            <w:r>
              <w:rPr>
                <w:sz w:val="20"/>
              </w:rPr>
              <w:t>Nebezpečný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odpad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katalogová čísla 18 XXXX, 15 XXXX</w:t>
            </w:r>
          </w:p>
        </w:tc>
        <w:tc>
          <w:tcPr>
            <w:tcW w:w="4609" w:type="dxa"/>
            <w:tcBorders>
              <w:top w:val="nil"/>
            </w:tcBorders>
            <w:shd w:val="clear" w:color="auto" w:fill="DEEAF6"/>
          </w:tcPr>
          <w:p w14:paraId="7CDA4487" w14:textId="77777777" w:rsidR="00321A35" w:rsidRDefault="00000000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nebezpečného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odpadu </w:t>
            </w:r>
            <w:r>
              <w:rPr>
                <w:i/>
                <w:spacing w:val="-2"/>
                <w:sz w:val="20"/>
              </w:rPr>
              <w:t>převzatého</w:t>
            </w:r>
          </w:p>
          <w:p w14:paraId="5C83E8F3" w14:textId="77777777" w:rsidR="00321A35" w:rsidRDefault="00000000">
            <w:pPr>
              <w:pStyle w:val="TableParagraph"/>
              <w:spacing w:before="1"/>
              <w:ind w:left="13" w:right="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 </w:t>
            </w:r>
            <w:r>
              <w:rPr>
                <w:i/>
                <w:spacing w:val="-2"/>
                <w:sz w:val="20"/>
              </w:rPr>
              <w:t>likvidaci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DEEAF6"/>
          </w:tcPr>
          <w:p w14:paraId="4B8CA07F" w14:textId="0E3D18AD" w:rsidR="00321A35" w:rsidRDefault="00000000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C97DF1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="00C97DF1"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</w:tr>
      <w:tr w:rsidR="00321A35" w14:paraId="3AB13539" w14:textId="77777777">
        <w:trPr>
          <w:trHeight w:val="604"/>
        </w:trPr>
        <w:tc>
          <w:tcPr>
            <w:tcW w:w="3027" w:type="dxa"/>
          </w:tcPr>
          <w:p w14:paraId="35D338B1" w14:textId="77777777" w:rsidR="00321A35" w:rsidRDefault="00000000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Likvidační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30-40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609" w:type="dxa"/>
          </w:tcPr>
          <w:p w14:paraId="03329F6B" w14:textId="77777777" w:rsidR="00321A35" w:rsidRDefault="00000000">
            <w:pPr>
              <w:pStyle w:val="TableParagraph"/>
              <w:ind w:left="13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Certifikovaný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likvidační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box</w:t>
            </w:r>
          </w:p>
        </w:tc>
        <w:tc>
          <w:tcPr>
            <w:tcW w:w="1428" w:type="dxa"/>
          </w:tcPr>
          <w:p w14:paraId="481A796D" w14:textId="36D7CBA3" w:rsidR="00321A35" w:rsidRDefault="00000000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97DF1">
              <w:rPr>
                <w:sz w:val="20"/>
              </w:rPr>
              <w:t>34</w:t>
            </w:r>
            <w:r>
              <w:rPr>
                <w:sz w:val="20"/>
              </w:rPr>
              <w:t>,-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</w:tr>
      <w:tr w:rsidR="00321A35" w14:paraId="57DCBF0A" w14:textId="77777777">
        <w:trPr>
          <w:trHeight w:val="604"/>
        </w:trPr>
        <w:tc>
          <w:tcPr>
            <w:tcW w:w="3027" w:type="dxa"/>
            <w:shd w:val="clear" w:color="auto" w:fill="DEEAF6"/>
          </w:tcPr>
          <w:p w14:paraId="3B53A865" w14:textId="77777777" w:rsidR="00321A35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Likvidační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609" w:type="dxa"/>
            <w:shd w:val="clear" w:color="auto" w:fill="DEEAF6"/>
          </w:tcPr>
          <w:p w14:paraId="136FF89F" w14:textId="77777777" w:rsidR="00321A35" w:rsidRDefault="00000000">
            <w:pPr>
              <w:pStyle w:val="TableParagraph"/>
              <w:ind w:left="13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Certifikovaný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likvidační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box</w:t>
            </w:r>
          </w:p>
        </w:tc>
        <w:tc>
          <w:tcPr>
            <w:tcW w:w="1428" w:type="dxa"/>
            <w:shd w:val="clear" w:color="auto" w:fill="DEEAF6"/>
          </w:tcPr>
          <w:p w14:paraId="49A19BA4" w14:textId="54A7E1CF" w:rsidR="00321A35" w:rsidRDefault="00000000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5</w:t>
            </w:r>
            <w:r w:rsidR="00C97DF1">
              <w:rPr>
                <w:sz w:val="20"/>
              </w:rPr>
              <w:t>6</w:t>
            </w:r>
            <w:r>
              <w:rPr>
                <w:sz w:val="20"/>
              </w:rPr>
              <w:t>,-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</w:tr>
      <w:tr w:rsidR="00321A35" w14:paraId="14E5A41B" w14:textId="77777777">
        <w:trPr>
          <w:trHeight w:val="1221"/>
        </w:trPr>
        <w:tc>
          <w:tcPr>
            <w:tcW w:w="3027" w:type="dxa"/>
          </w:tcPr>
          <w:p w14:paraId="4A99C204" w14:textId="77777777" w:rsidR="00321A35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Administrativní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zpracování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7B4F610" w14:textId="77777777" w:rsidR="00321A35" w:rsidRDefault="00000000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z w:val="20"/>
              </w:rPr>
              <w:t>likvidace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609" w:type="dxa"/>
          </w:tcPr>
          <w:p w14:paraId="445078C9" w14:textId="77777777" w:rsidR="00321A35" w:rsidRDefault="00000000">
            <w:pPr>
              <w:pStyle w:val="TableParagraph"/>
              <w:spacing w:before="1"/>
              <w:ind w:left="1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Administrativní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zpracování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likvidace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odpadu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každý jeden ohlašovací list, cena zahrnuje administraci spojenou s ohlášením přepravy do ISPOP, odesláním záznamů o realizované likvidaci do ISPOP, evidenci</w:t>
            </w:r>
          </w:p>
          <w:p w14:paraId="5E36A0F7" w14:textId="77777777" w:rsidR="00321A35" w:rsidRDefault="00000000">
            <w:pPr>
              <w:pStyle w:val="TableParagraph"/>
              <w:spacing w:before="1" w:line="223" w:lineRule="exact"/>
              <w:ind w:left="1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podkladů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roční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hlášení</w:t>
            </w:r>
          </w:p>
        </w:tc>
        <w:tc>
          <w:tcPr>
            <w:tcW w:w="1428" w:type="dxa"/>
          </w:tcPr>
          <w:p w14:paraId="70CA1DC9" w14:textId="47F05BAE" w:rsidR="00321A35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  <w:r w:rsidR="00C97DF1">
              <w:rPr>
                <w:sz w:val="20"/>
              </w:rPr>
              <w:t>5</w:t>
            </w:r>
            <w:r>
              <w:rPr>
                <w:sz w:val="20"/>
              </w:rPr>
              <w:t>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A35" w14:paraId="25934EF1" w14:textId="77777777">
        <w:trPr>
          <w:trHeight w:val="604"/>
        </w:trPr>
        <w:tc>
          <w:tcPr>
            <w:tcW w:w="3027" w:type="dxa"/>
            <w:shd w:val="clear" w:color="auto" w:fill="DEEAF6"/>
          </w:tcPr>
          <w:p w14:paraId="48D54B7E" w14:textId="77777777" w:rsidR="00321A35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Vytvoření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PIO</w:t>
            </w:r>
          </w:p>
        </w:tc>
        <w:tc>
          <w:tcPr>
            <w:tcW w:w="4609" w:type="dxa"/>
            <w:shd w:val="clear" w:color="auto" w:fill="DEEAF6"/>
          </w:tcPr>
          <w:p w14:paraId="39BDF6A4" w14:textId="77777777" w:rsidR="00321A35" w:rsidRDefault="00000000">
            <w:pPr>
              <w:pStyle w:val="TableParagraph"/>
              <w:ind w:left="13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Písemné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informace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odpadu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každý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kód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odpadu)</w:t>
            </w:r>
          </w:p>
        </w:tc>
        <w:tc>
          <w:tcPr>
            <w:tcW w:w="1428" w:type="dxa"/>
            <w:shd w:val="clear" w:color="auto" w:fill="DEEAF6"/>
          </w:tcPr>
          <w:p w14:paraId="47ABD190" w14:textId="139D8C85" w:rsidR="00321A35" w:rsidRDefault="00000000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97DF1">
              <w:rPr>
                <w:sz w:val="20"/>
              </w:rPr>
              <w:t>1</w:t>
            </w:r>
            <w:r>
              <w:rPr>
                <w:sz w:val="20"/>
              </w:rPr>
              <w:t>0,-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A35" w14:paraId="7F454963" w14:textId="77777777">
        <w:trPr>
          <w:trHeight w:val="604"/>
        </w:trPr>
        <w:tc>
          <w:tcPr>
            <w:tcW w:w="3027" w:type="dxa"/>
          </w:tcPr>
          <w:p w14:paraId="1F482DEC" w14:textId="77777777" w:rsidR="00321A35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Roční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hlášení</w:t>
            </w:r>
          </w:p>
        </w:tc>
        <w:tc>
          <w:tcPr>
            <w:tcW w:w="4609" w:type="dxa"/>
          </w:tcPr>
          <w:p w14:paraId="2F167D51" w14:textId="77777777" w:rsidR="00321A35" w:rsidRDefault="00000000">
            <w:pPr>
              <w:pStyle w:val="TableParagraph"/>
              <w:ind w:left="13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Roční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hlášení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likvidaci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nebezpečných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odpadů</w:t>
            </w:r>
          </w:p>
        </w:tc>
        <w:tc>
          <w:tcPr>
            <w:tcW w:w="1428" w:type="dxa"/>
          </w:tcPr>
          <w:p w14:paraId="0CD26A50" w14:textId="77777777" w:rsidR="00321A35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1000,-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A35" w14:paraId="394F18CC" w14:textId="77777777">
        <w:trPr>
          <w:trHeight w:val="846"/>
        </w:trPr>
        <w:tc>
          <w:tcPr>
            <w:tcW w:w="3027" w:type="dxa"/>
            <w:shd w:val="clear" w:color="auto" w:fill="DEEAF6"/>
          </w:tcPr>
          <w:p w14:paraId="201D625D" w14:textId="77777777" w:rsidR="00321A35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úkony</w:t>
            </w:r>
          </w:p>
        </w:tc>
        <w:tc>
          <w:tcPr>
            <w:tcW w:w="4609" w:type="dxa"/>
            <w:shd w:val="clear" w:color="auto" w:fill="DEEAF6"/>
          </w:tcPr>
          <w:p w14:paraId="225345F4" w14:textId="77777777" w:rsidR="00321A35" w:rsidRDefault="00000000">
            <w:pPr>
              <w:pStyle w:val="TableParagraph"/>
              <w:ind w:left="1394" w:hanging="89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Jiné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administrativní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úkony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spojené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likvidací nebezpečného odpadu</w:t>
            </w:r>
          </w:p>
        </w:tc>
        <w:tc>
          <w:tcPr>
            <w:tcW w:w="1428" w:type="dxa"/>
            <w:shd w:val="clear" w:color="auto" w:fill="DEEAF6"/>
          </w:tcPr>
          <w:p w14:paraId="6FAF7602" w14:textId="77A1B5EF" w:rsidR="00321A35" w:rsidRDefault="00000000"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4</w:t>
            </w:r>
            <w:r w:rsidR="00C97DF1">
              <w:rPr>
                <w:sz w:val="20"/>
              </w:rPr>
              <w:t>4</w:t>
            </w:r>
            <w:r>
              <w:rPr>
                <w:sz w:val="20"/>
              </w:rPr>
              <w:t>0,-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hod</w:t>
            </w:r>
          </w:p>
        </w:tc>
      </w:tr>
      <w:tr w:rsidR="00321A35" w14:paraId="40E7135A" w14:textId="77777777">
        <w:trPr>
          <w:trHeight w:val="849"/>
        </w:trPr>
        <w:tc>
          <w:tcPr>
            <w:tcW w:w="3027" w:type="dxa"/>
          </w:tcPr>
          <w:p w14:paraId="2A771D82" w14:textId="77777777" w:rsidR="00321A35" w:rsidRDefault="00000000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přepravu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nebezpečného</w:t>
            </w:r>
          </w:p>
          <w:p w14:paraId="36B3BE12" w14:textId="77777777" w:rsidR="00321A3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odpadu</w:t>
            </w:r>
          </w:p>
        </w:tc>
        <w:tc>
          <w:tcPr>
            <w:tcW w:w="4609" w:type="dxa"/>
          </w:tcPr>
          <w:p w14:paraId="288F9B12" w14:textId="77777777" w:rsidR="00321A35" w:rsidRDefault="00321A35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283CD5E9" w14:textId="15B5B050" w:rsidR="00321A35" w:rsidRDefault="00000000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97DF1">
              <w:rPr>
                <w:sz w:val="20"/>
              </w:rPr>
              <w:t>6</w:t>
            </w:r>
            <w:r>
              <w:rPr>
                <w:sz w:val="20"/>
              </w:rPr>
              <w:t>,-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</w:tbl>
    <w:p w14:paraId="7BDE3703" w14:textId="77777777" w:rsidR="00321A35" w:rsidRDefault="00321A35">
      <w:pPr>
        <w:pStyle w:val="Zkladntext"/>
        <w:spacing w:before="129"/>
      </w:pPr>
    </w:p>
    <w:p w14:paraId="16F16DB2" w14:textId="1AD68B0F" w:rsidR="00321A35" w:rsidRDefault="00000000">
      <w:pPr>
        <w:pStyle w:val="Zkladntext"/>
        <w:ind w:left="116" w:right="112"/>
        <w:jc w:val="both"/>
      </w:pPr>
      <w:r>
        <w:t>Minimální účtovaný poplatek za jednorázovou kompletní likvidaci nebezpečného odpadu je 6</w:t>
      </w:r>
      <w:r w:rsidR="00C97DF1">
        <w:t>6</w:t>
      </w:r>
      <w:r>
        <w:t>0</w:t>
      </w:r>
      <w:r>
        <w:rPr>
          <w:spacing w:val="-1"/>
        </w:rPr>
        <w:t xml:space="preserve"> </w:t>
      </w:r>
      <w:r>
        <w:t>Kč.</w:t>
      </w:r>
      <w:r>
        <w:rPr>
          <w:spacing w:val="-1"/>
        </w:rPr>
        <w:t xml:space="preserve"> </w:t>
      </w:r>
      <w:r>
        <w:t>Likvidaci</w:t>
      </w:r>
      <w:r>
        <w:rPr>
          <w:spacing w:val="-3"/>
        </w:rPr>
        <w:t xml:space="preserve"> </w:t>
      </w:r>
      <w:r>
        <w:t>nebezpečného</w:t>
      </w:r>
      <w:r>
        <w:rPr>
          <w:spacing w:val="-2"/>
        </w:rPr>
        <w:t xml:space="preserve"> </w:t>
      </w:r>
      <w:r>
        <w:t>odpadu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možné provést</w:t>
      </w:r>
      <w:r>
        <w:rPr>
          <w:spacing w:val="-2"/>
        </w:rPr>
        <w:t xml:space="preserve"> </w:t>
      </w:r>
      <w:r>
        <w:t>pouze v případě uzavřené Smlouvy o spolupráci s ujednáním o likvidaci nebezpečného odpadu nebo Smlouvy o likvidaci nebezpečného odpadu.</w:t>
      </w:r>
    </w:p>
    <w:p w14:paraId="470A0607" w14:textId="77777777" w:rsidR="00321A35" w:rsidRDefault="00000000">
      <w:pPr>
        <w:spacing w:before="119"/>
        <w:ind w:left="116"/>
        <w:jc w:val="both"/>
        <w:rPr>
          <w:sz w:val="24"/>
        </w:rPr>
      </w:pPr>
      <w:r>
        <w:rPr>
          <w:i/>
          <w:sz w:val="24"/>
        </w:rPr>
        <w:t>Uvedené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jsou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bez </w:t>
      </w:r>
      <w:r>
        <w:rPr>
          <w:i/>
          <w:spacing w:val="-4"/>
          <w:sz w:val="24"/>
        </w:rPr>
        <w:t>DPH</w:t>
      </w:r>
      <w:r>
        <w:rPr>
          <w:spacing w:val="-4"/>
          <w:sz w:val="24"/>
        </w:rPr>
        <w:t>.</w:t>
      </w:r>
    </w:p>
    <w:sectPr w:rsidR="00321A35">
      <w:footerReference w:type="default" r:id="rId7"/>
      <w:type w:val="continuous"/>
      <w:pgSz w:w="11910" w:h="16840"/>
      <w:pgMar w:top="640" w:right="1300" w:bottom="920" w:left="1300" w:header="0" w:footer="7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12B0E" w14:textId="77777777" w:rsidR="002A2C4C" w:rsidRDefault="002A2C4C">
      <w:r>
        <w:separator/>
      </w:r>
    </w:p>
  </w:endnote>
  <w:endnote w:type="continuationSeparator" w:id="0">
    <w:p w14:paraId="6C64EAF9" w14:textId="77777777" w:rsidR="002A2C4C" w:rsidRDefault="002A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4F38" w14:textId="77777777" w:rsidR="00321A3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8341EEC" wp14:editId="7293157A">
              <wp:simplePos x="0" y="0"/>
              <wp:positionH relativeFrom="page">
                <wp:posOffset>3397122</wp:posOffset>
              </wp:positionH>
              <wp:positionV relativeFrom="page">
                <wp:posOffset>10089685</wp:posOffset>
              </wp:positionV>
              <wp:extent cx="76517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BF00B" w14:textId="77777777" w:rsidR="00321A35" w:rsidRDefault="00321A35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color w:val="D9D9D9"/>
                                <w:spacing w:val="-2"/>
                                <w:sz w:val="20"/>
                              </w:rPr>
                              <w:t>www.labin.cz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41E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5pt;margin-top:794.45pt;width:60.25pt;height:13.1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" filled="f" stroked="f">
              <v:textbox inset="0,0,0,0">
                <w:txbxContent>
                  <w:p w14:paraId="0FABF00B" w14:textId="77777777" w:rsidR="00321A35" w:rsidRDefault="00321A35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color w:val="D9D9D9"/>
                          <w:spacing w:val="-2"/>
                          <w:sz w:val="20"/>
                        </w:rPr>
                        <w:t>www.labin.cz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DC6F" w14:textId="77777777" w:rsidR="002A2C4C" w:rsidRDefault="002A2C4C">
      <w:r>
        <w:separator/>
      </w:r>
    </w:p>
  </w:footnote>
  <w:footnote w:type="continuationSeparator" w:id="0">
    <w:p w14:paraId="25897F50" w14:textId="77777777" w:rsidR="002A2C4C" w:rsidRDefault="002A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A35"/>
    <w:rsid w:val="00043FC4"/>
    <w:rsid w:val="00297A46"/>
    <w:rsid w:val="002A2C4C"/>
    <w:rsid w:val="00321A35"/>
    <w:rsid w:val="00722F6D"/>
    <w:rsid w:val="007743A0"/>
    <w:rsid w:val="00C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B09A"/>
  <w15:docId w15:val="{1A8E2A82-0339-4241-AA07-62136482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495" w:right="496"/>
      <w:jc w:val="center"/>
    </w:pPr>
    <w:rPr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1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bin.cz/" TargetMode="External"/><Relationship Id="rId1" Type="http://schemas.openxmlformats.org/officeDocument/2006/relationships/hyperlink" Target="http://www.labi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Hepnar David</dc:creator>
  <cp:lastModifiedBy>Markéta Drtinová</cp:lastModifiedBy>
  <cp:revision>3</cp:revision>
  <dcterms:created xsi:type="dcterms:W3CDTF">2025-01-07T14:33:00Z</dcterms:created>
  <dcterms:modified xsi:type="dcterms:W3CDTF">2025-01-08T12:32:00Z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pro Microsoft 365</vt:lpwstr>
  </property>
</Properties>
</file>